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7063740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1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" o:spid="_x0000_s1026" style="position:absolute;width:17pt;height:769.6pt;z-index:0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2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" o:spid="_x0000_s1027" style="position:absolute;width:17pt;height:769.6pt;z-index:0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450215</wp:posOffset>
                </wp:positionV>
                <wp:extent cx="6910705" cy="215900"/>
                <wp:effectExtent l="0" t="0" r="0" b="0"/>
                <wp:wrapNone/>
                <wp:docPr id="3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" o:spid="_x0000_s1028" style="position:absolute;width:544.15pt;height:17pt;z-index: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1321435</wp:posOffset>
                </wp:positionV>
                <wp:extent cx="6823710" cy="215900"/>
                <wp:effectExtent l="0" t="0" r="0" b="0"/>
                <wp:wrapNone/>
                <wp:docPr id="4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4" o:spid="_x0000_s1029" style="position:absolute;width:537.3pt;height:17pt;z-index:0;mso-wrap-distance-left:9pt;mso-wrap-distance-top:0pt;mso-wrap-distance-right:9pt;mso-wrap-distance-bottom:0pt;margin-left:28.55pt;margin-top:104.0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2009775</wp:posOffset>
                </wp:positionV>
                <wp:extent cx="6823710" cy="212725"/>
                <wp:effectExtent l="0" t="0" r="0" b="0"/>
                <wp:wrapNone/>
                <wp:docPr id="5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272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5" o:spid="_x0000_s1030" style="position:absolute;width:537.3pt;height:16.75pt;z-index:0;mso-wrap-distance-left:9pt;mso-wrap-distance-top:0pt;mso-wrap-distance-right:9pt;mso-wrap-distance-bottom:0pt;margin-left:27.05pt;margin-top:158.2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4143375</wp:posOffset>
                </wp:positionV>
                <wp:extent cx="6823710" cy="215900"/>
                <wp:effectExtent l="0" t="0" r="0" b="0"/>
                <wp:wrapNone/>
                <wp:docPr id="6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6" o:spid="_x0000_s1031" style="position:absolute;width:537.3pt;height:17pt;z-index:0;mso-wrap-distance-left:9pt;mso-wrap-distance-top:0pt;mso-wrap-distance-right:9pt;mso-wrap-distance-bottom:0pt;margin-left:27.8pt;margin-top:326.2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8776335</wp:posOffset>
                </wp:positionV>
                <wp:extent cx="6823710" cy="215900"/>
                <wp:effectExtent l="0" t="0" r="0" b="0"/>
                <wp:wrapNone/>
                <wp:docPr id="7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7" o:spid="_x0000_s1032" style="position:absolute;width:537.3pt;height:17pt;z-index:0;mso-wrap-distance-left:9pt;mso-wrap-distance-top:0pt;mso-wrap-distance-right:9pt;mso-wrap-distance-bottom:0pt;margin-left:30.05pt;margin-top:691.0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10005060</wp:posOffset>
                </wp:positionV>
                <wp:extent cx="6817360" cy="219075"/>
                <wp:effectExtent l="0" t="0" r="0" b="0"/>
                <wp:wrapNone/>
                <wp:docPr id="8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21907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8" o:spid="_x0000_s1033" style="position:absolute;width:536.8pt;height:17.25pt;z-index:0;mso-wrap-distance-left:9pt;mso-wrap-distance-top:0pt;mso-wrap-distance-right:9pt;mso-wrap-distance-bottom:0pt;margin-left:19.4pt;margin-top:787.8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9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9" o:spid="_x0000_s1034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228.05pt,52.45pt" to="228.05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4925060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10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0" o:spid="_x0000_s1035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87.8pt,52.45pt" to="387.8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1233805</wp:posOffset>
                </wp:positionV>
                <wp:extent cx="6616700" cy="0"/>
                <wp:effectExtent l="0" t="0" r="0" b="0"/>
                <wp:wrapNone/>
                <wp:docPr id="11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1" o:spid="_x0000_s1036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5.25pt,97.15pt" to="556.25pt,97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2250440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12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2" o:spid="_x0000_s1037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177.2pt,770.7pt" to="177.2pt,787.8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9780905</wp:posOffset>
                </wp:positionV>
                <wp:extent cx="6624955" cy="0"/>
                <wp:effectExtent l="0" t="0" r="0" b="0"/>
                <wp:wrapNone/>
                <wp:docPr id="13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24955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3" o:spid="_x0000_s1038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5.25pt,770.15pt" to="556.9pt,770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14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4" o:spid="_x0000_s1039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291.2pt,770.7pt" to="291.2pt,787.85pt"/>
            </w:pict>
          </mc:Fallback>
        </mc:AlternateContent>
      </w: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1">
            <wp:simplePos x="0" y="0"/>
            <wp:positionH relativeFrom="page">
              <wp:posOffset>5360035</wp:posOffset>
            </wp:positionH>
            <wp:positionV relativeFrom="page">
              <wp:posOffset>684530</wp:posOffset>
            </wp:positionV>
            <wp:extent cx="1329055" cy="522605"/>
            <wp:effectExtent l="0" t="0" r="0" b="0"/>
            <wp:wrapNone/>
            <wp:docPr id="15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7"/>
                    <pic:cNvPicPr preferRelativeResize="0"/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226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10195" w:h="283" w:hRule="exact" w:vAnchor="page" w:hAnchor="page" w:x="816" w:y="2535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3"/>
          <w:szCs w:val="23"/>
        </w:rPr>
        <w:t>BUZ® FINESSE</w:t>
      </w:r>
    </w:p>
    <w:p>
      <w:pPr>
        <w:framePr w:w="10255" w:h="331" w:hRule="exact" w:vAnchor="page" w:hAnchor="page" w:x="756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GEFAHRSTOFFBEZEICHNUNG</w:t>
      </w:r>
    </w:p>
    <w:p>
      <w:pPr>
        <w:framePr w:w="10196" w:h="228" w:hRule="exact" w:vAnchor="page" w:hAnchor="page" w:x="816" w:y="28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 542</w:t>
      </w:r>
    </w:p>
    <w:p>
      <w:pPr>
        <w:framePr w:w="10195" w:h="331" w:hRule="exact" w:vAnchor="page" w:hAnchor="page" w:x="755" w:y="31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GEFAHREN FÜR MENSCH UND UMWELT</w:t>
      </w:r>
    </w:p>
    <w:p>
      <w:pPr>
        <w:framePr w:w="6613" w:h="263" w:hRule="exact" w:vAnchor="page" w:hAnchor="page" w:x="1967" w:y="358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1">
            <wp:simplePos x="0" y="0"/>
            <wp:positionH relativeFrom="page">
              <wp:posOffset>479425</wp:posOffset>
            </wp:positionH>
            <wp:positionV relativeFrom="page">
              <wp:posOffset>2262505</wp:posOffset>
            </wp:positionV>
            <wp:extent cx="730885" cy="762000"/>
            <wp:effectExtent l="0" t="0" r="0" b="0"/>
            <wp:wrapNone/>
            <wp:docPr id="16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9"/>
                    <pic:cNvPicPr preferRelativeResize="0"/>
                  </pic:nvPicPr>
                  <pic:blipFill dpi="0">
                    <a:blip xmlns:r="http://schemas.openxmlformats.org/officeDocument/2006/relationships" r:embed="Relimage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620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7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5" o:spid="_x0000_s1040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8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6" o:spid="_x0000_s1041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9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7" o:spid="_x0000_s1042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20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8" o:spid="_x0000_s1043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21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9" o:spid="_x0000_s1044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000000"/>
          <w:sz w:val="21"/>
          <w:szCs w:val="21"/>
        </w:rPr>
        <w:t>Gefahr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Extrem entzündbares Aerosol.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Behälter steht unter Druck: Kann bei Erwärmung bersten.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Die Stoffe im Gemisch erfüllen nicht die PBT/vPvB Kriterien gemäß REACH, Anhang XIII. 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Einatmen von Staub/Nebel oder Aerosol verursacht Reizung der Atemwege.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Wassergefährdungsklasse: schwach wassergefährdend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Reaktivität: Bei bestimmungsgemäßer Handhabung und Lagerung treten keine gefährlichen Reaktionen auf.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Chemische Stabilität: Das Produkt ist bei Lagerung bei normalen Umgebungstemperaturen stabil.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Unverträgliche Materialien: Es liegen keine Informationen vor.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Gefährliche Zersetzungsprodukte: Es sind keine gefährlichen Zersetzungsprodukte bekannt.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1">
            <wp:simplePos x="0" y="0"/>
            <wp:positionH relativeFrom="page">
              <wp:posOffset>517525</wp:posOffset>
            </wp:positionH>
            <wp:positionV relativeFrom="page">
              <wp:posOffset>4394835</wp:posOffset>
            </wp:positionV>
            <wp:extent cx="576580" cy="575310"/>
            <wp:effectExtent l="0" t="0" r="0" b="0"/>
            <wp:wrapNone/>
            <wp:docPr id="22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16"/>
                    <pic:cNvPicPr preferRelativeResize="0"/>
                  </pic:nvPicPr>
                  <pic:blipFill dpi="0">
                    <a:blip xmlns:r="http://schemas.openxmlformats.org/officeDocument/2006/relationships" r:embed="Relimage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753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4394835</wp:posOffset>
                </wp:positionV>
                <wp:extent cx="576580" cy="575310"/>
                <wp:effectExtent l="0" t="0" r="0" b="0"/>
                <wp:wrapNone/>
                <wp:docPr id="23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0" o:spid="_x0000_s1045" style="position:absolute;width:45.4pt;height:45.3pt;z-index:0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4394835</wp:posOffset>
                </wp:positionV>
                <wp:extent cx="576580" cy="575310"/>
                <wp:effectExtent l="0" t="0" r="0" b="0"/>
                <wp:wrapNone/>
                <wp:docPr id="24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1" o:spid="_x0000_s1046" style="position:absolute;width:45.4pt;height:45.3pt;z-index:0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4394835</wp:posOffset>
                </wp:positionV>
                <wp:extent cx="576580" cy="575310"/>
                <wp:effectExtent l="0" t="0" r="0" b="0"/>
                <wp:wrapNone/>
                <wp:docPr id="25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2" o:spid="_x0000_s1047" style="position:absolute;width:45.4pt;height:45.3pt;z-index:0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4394835</wp:posOffset>
                </wp:positionV>
                <wp:extent cx="576580" cy="575310"/>
                <wp:effectExtent l="0" t="0" r="0" b="0"/>
                <wp:wrapNone/>
                <wp:docPr id="26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3" o:spid="_x0000_s1048" style="position:absolute;width:45.4pt;height:45.3pt;z-index:0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Darf nicht in die Hände von Kindern gelangen.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Nicht gegen offene Flamme oder andere Zündquelle sprühen.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Von Hitze, heißen Oberflächen, Funken, offenen Flammen sowie anderen Zündquellen fernhalten. Nicht rauchen.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Nicht durchstechen oder verbrennen, auch nicht nach Gebrauch.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Vor Sonnenbestrahlung schützen.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Nicht Temperaturen über 50 °C/122 °F aussetzen.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Hinweise zur allgemeinen Industriehygiene: Kontaminierte Kleidung ausziehen.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Vor den Pausen und bei Arbeitsende Hände waschen.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zum sicheren Umgang: Gas/Rauch/Dampf/Aerosol nicht einatmen.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Nur in gut gelüfteten Bereichen verwenden.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Kontakt mit Haut, Augen und Kleidung vermeiden.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mischen mit anderen Chemikalien.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Zusammenlagerungshinweise: Keine besonderen Vorsichtsmaßnahmen erforderlich.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Spezifische Endanwendungen: Es sind keine Daten für die Mischung verfügbar.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Atemschutz: Nur in gut gelüfteten Bereichen verwenden.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Anwendung im HD-Verfahren oder großflächigem Versprühen: Kombinationsfilter A1/P2 (EN 143, EN 14387).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Handschutz: Benutzung von Schutzhandschuhen: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Eine Liste geeigneter Fabrikate mit detaillierten Angaben zur Tragedauer ist auf Anfrage erhältlich.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Auf Schutzhandschuhe kann verzichtet werden, sofern gleichwertige Schutzmaßnahmen unter Berücksichtigung einer erhöhten Hautbelastung infolge Feuchtarbeit getroffen werden (z. B. Verwendung geeigneter Hautschutzsalben).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Geeigneter Augenschutz: Augenschutz: nicht erforderlich. 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Körperschutz: Geeignete Arbeitskleidung tragen.</w:t>
      </w:r>
    </w:p>
    <w:p>
      <w:pPr>
        <w:framePr w:w="7860" w:h="6840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6" w:y="65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4394835</wp:posOffset>
                </wp:positionV>
                <wp:extent cx="576580" cy="575310"/>
                <wp:effectExtent l="0" t="0" r="0" b="0"/>
                <wp:wrapNone/>
                <wp:docPr id="27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4" o:spid="_x0000_s1049" style="position:absolute;width:45.4pt;height:45.3pt;z-index:0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SCHUTZMASSNAHMEN UND VERHALTENSREGELN</w:t>
      </w:r>
    </w:p>
    <w:p>
      <w:pPr>
        <w:framePr w:w="7875" w:h="1140" w:hRule="exact" w:vAnchor="page" w:hAnchor="page" w:x="1967" w:y="1421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 Löschmittel: Wassersprühstrahl</w:t>
      </w:r>
    </w:p>
    <w:p>
      <w:pPr>
        <w:framePr w:w="7875" w:h="1140" w:hRule="exact" w:vAnchor="page" w:hAnchor="page" w:x="1967" w:y="1421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alkoholbeständiger Schaum</w:t>
      </w:r>
    </w:p>
    <w:p>
      <w:pPr>
        <w:framePr w:w="7875" w:h="1140" w:hRule="exact" w:vAnchor="page" w:hAnchor="page" w:x="1967" w:y="1421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Kohlendioxid (CO2)</w:t>
      </w:r>
    </w:p>
    <w:p>
      <w:pPr>
        <w:framePr w:w="7875" w:h="1140" w:hRule="exact" w:vAnchor="page" w:hAnchor="page" w:x="1967" w:y="1421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Löschpulver </w:t>
      </w:r>
    </w:p>
    <w:p>
      <w:pPr>
        <w:framePr w:w="7875" w:h="1140" w:hRule="exact" w:vAnchor="page" w:hAnchor="page" w:x="1967" w:y="1421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Ungeeignete Löschmittel: Wasservollstrahl </w:t>
      </w:r>
    </w:p>
    <w:p>
      <w:pPr>
        <w:framePr w:w="7875" w:h="1140" w:hRule="exact" w:vAnchor="page" w:hAnchor="page" w:x="1967" w:y="1421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5" w:y="1381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4394835</wp:posOffset>
                </wp:positionV>
                <wp:extent cx="576580" cy="575310"/>
                <wp:effectExtent l="0" t="0" r="0" b="0"/>
                <wp:wrapNone/>
                <wp:docPr id="28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5" o:spid="_x0000_s1050" style="position:absolute;width:45.4pt;height:45.3pt;z-index:0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VERHALTEN IM GEFAHRFALL</w:t>
      </w:r>
    </w:p>
    <w:p>
      <w:pPr>
        <w:framePr w:w="1099" w:h="932" w:hRule="exact" w:vAnchor="page" w:hAnchor="page" w:x="816" w:y="14218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Feuerwehr:</w:t>
      </w:r>
    </w:p>
    <w:p>
      <w:pPr>
        <w:framePr w:w="1099" w:h="932" w:hRule="exact" w:vAnchor="page" w:hAnchor="page" w:x="816" w:y="1421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2672" w:h="238" w:hRule="exact" w:vAnchor="page" w:hAnchor="page" w:x="816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23.12.2021</w:t>
      </w:r>
    </w:p>
    <w:p>
      <w:pPr>
        <w:framePr w:w="969" w:h="251" w:hRule="exact" w:vAnchor="page" w:hAnchor="page" w:x="10442" w:y="15759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1/2</w:t>
      </w:r>
    </w:p>
    <w:p>
      <w:pPr>
        <w:framePr w:w="2199" w:h="236" w:hRule="exact" w:vAnchor="page" w:hAnchor="page" w:x="3644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BA_G542</w:t>
      </w:r>
    </w:p>
    <w:p>
      <w:pPr>
        <w:framePr w:w="627" w:h="185" w:hRule="exact" w:vAnchor="page" w:hAnchor="page" w:x="5398" w:y="15871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rPr>
          <w:rFonts w:ascii="Arial" w:hAnsi="Arial" w:cs="Arial"/>
        </w:rPr>
        <w:sectPr>
          <w:type w:val="continuous"/>
          <w:pgSz w:w="11906" w:h="16838" w:code="0"/>
          <w:pgMar w:left="181" w:right="363" w:top="709" w:bottom="737" w:header="708" w:footer="708" w:gutter="0"/>
          <w:noEndnote/>
        </w:sectPr>
      </w:pPr>
      <w:r>
        <w:rPr>
          <w:rFonts w:ascii="Arial" w:hAnsi="Arial" w:cs="Arial"/>
        </w:rPr>
        <w:br w:type="page"/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7063740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29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6" o:spid="_x0000_s1051" style="position:absolute;width:17pt;height:769.6pt;z-index:0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30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7" o:spid="_x0000_s1052" style="position:absolute;width:17pt;height:769.6pt;z-index:0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450215</wp:posOffset>
                </wp:positionV>
                <wp:extent cx="6910705" cy="215900"/>
                <wp:effectExtent l="0" t="0" r="0" b="0"/>
                <wp:wrapNone/>
                <wp:docPr id="31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8" o:spid="_x0000_s1053" style="position:absolute;width:544.15pt;height:17pt;z-index: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2767330</wp:posOffset>
                </wp:positionV>
                <wp:extent cx="6655435" cy="212725"/>
                <wp:effectExtent l="0" t="0" r="0" b="0"/>
                <wp:wrapNone/>
                <wp:docPr id="32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21272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9" o:spid="_x0000_s1054" style="position:absolute;width:524.05pt;height:16.75pt;z-index:0;mso-wrap-distance-left:9pt;mso-wrap-distance-top:0pt;mso-wrap-distance-right:9pt;mso-wrap-distance-bottom:0pt;margin-left:32.15pt;margin-top:217.9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4217035</wp:posOffset>
                </wp:positionV>
                <wp:extent cx="6823710" cy="215900"/>
                <wp:effectExtent l="0" t="0" r="0" b="0"/>
                <wp:wrapNone/>
                <wp:docPr id="33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0" o:spid="_x0000_s1055" style="position:absolute;width:537.3pt;height:17pt;z-index:0;mso-wrap-distance-left:9pt;mso-wrap-distance-top:0pt;mso-wrap-distance-right:9pt;mso-wrap-distance-bottom:0pt;margin-left:28.55pt;margin-top:332.05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10005060</wp:posOffset>
                </wp:positionV>
                <wp:extent cx="6817360" cy="219075"/>
                <wp:effectExtent l="0" t="0" r="0" b="0"/>
                <wp:wrapNone/>
                <wp:docPr id="34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21907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1" o:spid="_x0000_s1056" style="position:absolute;width:536.8pt;height:17.25pt;z-index:0;mso-wrap-distance-left:9pt;mso-wrap-distance-top:0pt;mso-wrap-distance-right:9pt;mso-wrap-distance-bottom:0pt;margin-left:19.4pt;margin-top:787.8pt;mso-position-horizontal:absolute;mso-position-horizontal-relative:page;mso-position-vertical:absolute;mso-position-vertical-relative:page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35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2" o:spid="_x0000_s1057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228.05pt,52.45pt" to="228.05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4925060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36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3" o:spid="_x0000_s1058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87.8pt,52.45pt" to="387.8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1233805</wp:posOffset>
                </wp:positionV>
                <wp:extent cx="6616700" cy="0"/>
                <wp:effectExtent l="0" t="0" r="0" b="0"/>
                <wp:wrapNone/>
                <wp:docPr id="37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4" o:spid="_x0000_s1059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5.25pt,97.15pt" to="556.25pt,97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2250440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38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5" o:spid="_x0000_s1060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177.2pt,770.7pt" to="177.2pt,787.8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9780905</wp:posOffset>
                </wp:positionV>
                <wp:extent cx="6624955" cy="0"/>
                <wp:effectExtent l="0" t="0" r="0" b="0"/>
                <wp:wrapNone/>
                <wp:docPr id="39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24955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6" o:spid="_x0000_s1061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35.25pt,770.15pt" to="556.9pt,770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40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7" o:spid="_x0000_s1062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291.2pt,770.7pt" to="291.2pt,787.85pt"/>
            </w:pict>
          </mc:Fallback>
        </mc:AlternateContent>
      </w: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1">
            <wp:simplePos x="0" y="0"/>
            <wp:positionH relativeFrom="page">
              <wp:posOffset>5360035</wp:posOffset>
            </wp:positionH>
            <wp:positionV relativeFrom="page">
              <wp:posOffset>684530</wp:posOffset>
            </wp:positionV>
            <wp:extent cx="1329055" cy="522605"/>
            <wp:effectExtent l="0" t="0" r="0" b="0"/>
            <wp:wrapNone/>
            <wp:docPr id="41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36"/>
                    <pic:cNvPicPr preferRelativeResize="0"/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226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7875" w:h="2280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Kontaminiertes Löschwasser getrennt sammeln. Nicht in die Kanalisation oder Gewässer gelangen lassen. </w:t>
      </w:r>
    </w:p>
    <w:p>
      <w:pPr>
        <w:framePr w:w="7875" w:h="2280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Maßnahmen bei unbeabsichtigter Freisetzung:</w:t>
      </w:r>
    </w:p>
    <w:p>
      <w:pPr>
        <w:framePr w:w="7875" w:h="2280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75" w:h="2280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Kontakt mit Haut, Augen und Kleidung vermeiden. </w:t>
      </w:r>
    </w:p>
    <w:p>
      <w:pPr>
        <w:framePr w:w="7875" w:h="2280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die Kanalisation oder Gewässer gelangen lassen. </w:t>
      </w:r>
    </w:p>
    <w:p>
      <w:pPr>
        <w:framePr w:w="7875" w:h="2280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den Untergrund/Erdreich gelangen lassen. </w:t>
      </w:r>
    </w:p>
    <w:p>
      <w:pPr>
        <w:framePr w:w="7875" w:h="2280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Mit flüssigkeitsbindendem Material (Sand, Kieselgur, Säurebinder, Universalbinder) aufnehmen.</w:t>
      </w:r>
    </w:p>
    <w:p>
      <w:pPr>
        <w:framePr w:w="7875" w:h="2280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Das aufgenommene Material gemäß Abschnitt Entsorgung behandeln.</w:t>
      </w:r>
    </w:p>
    <w:p>
      <w:pPr>
        <w:framePr w:w="7875" w:h="1824" w:hRule="exact" w:vAnchor="page" w:hAnchor="page" w:x="1967" w:y="47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1">
            <wp:simplePos x="0" y="0"/>
            <wp:positionH relativeFrom="page">
              <wp:posOffset>517525</wp:posOffset>
            </wp:positionH>
            <wp:positionV relativeFrom="page">
              <wp:posOffset>3020695</wp:posOffset>
            </wp:positionV>
            <wp:extent cx="613410" cy="613410"/>
            <wp:effectExtent l="0" t="0" r="0" b="0"/>
            <wp:wrapNone/>
            <wp:docPr id="42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38"/>
                    <pic:cNvPicPr preferRelativeResize="0"/>
                  </pic:nvPicPr>
                  <pic:blipFill dpi="0">
                    <a:blip xmlns:r="http://schemas.openxmlformats.org/officeDocument/2006/relationships" r:embed="Relimage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34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 xml:space="preserve">Nach Einatmen: Für Frischluft sorgen. </w:t>
      </w:r>
    </w:p>
    <w:p>
      <w:pPr>
        <w:framePr w:w="7875" w:h="1824" w:hRule="exact" w:vAnchor="page" w:hAnchor="page" w:x="1967" w:y="47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Hautkontakt: Bei Berührung mit der Haut sofort abwaschen mit viel Wasser und Seife. </w:t>
      </w:r>
    </w:p>
    <w:p>
      <w:pPr>
        <w:framePr w:w="7875" w:h="1824" w:hRule="exact" w:vAnchor="page" w:hAnchor="page" w:x="1967" w:y="47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 Kleidung ausziehen und vor erneutem Tragen waschen. </w:t>
      </w:r>
    </w:p>
    <w:p>
      <w:pPr>
        <w:framePr w:w="7875" w:h="1824" w:hRule="exact" w:vAnchor="page" w:hAnchor="page" w:x="1967" w:y="47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Augenkontakt: Sofort vorsichtig und gründlich mit Augendusche oder mit Wasser spülen. </w:t>
      </w:r>
    </w:p>
    <w:p>
      <w:pPr>
        <w:framePr w:w="7875" w:h="1824" w:hRule="exact" w:vAnchor="page" w:hAnchor="page" w:x="1967" w:y="47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Verschlucken: Sofort Mund ausspülen und reichlich Wasser nachtrinken. </w:t>
      </w:r>
    </w:p>
    <w:p>
      <w:pPr>
        <w:framePr w:w="7875" w:h="1824" w:hRule="exact" w:vAnchor="page" w:hAnchor="page" w:x="1967" w:y="47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KEIN Erbrechen herbeiführen.</w:t>
      </w:r>
    </w:p>
    <w:p>
      <w:pPr>
        <w:framePr w:w="10195" w:h="331" w:hRule="exact" w:vAnchor="page" w:hAnchor="page" w:x="755" w:y="43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3020695</wp:posOffset>
                </wp:positionV>
                <wp:extent cx="613410" cy="613410"/>
                <wp:effectExtent l="0" t="0" r="0" b="0"/>
                <wp:wrapNone/>
                <wp:docPr id="43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6134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8" o:spid="_x0000_s1063" style="position:absolute;width:48.3pt;height:48.3pt;z-index:0;mso-wrap-distance-left:9pt;mso-wrap-distance-top:0pt;mso-wrap-distance-right:9pt;mso-wrap-distance-bottom:0pt;margin-left:40.75pt;margin-top:237.85pt;mso-position-horizontal:absolute;mso-position-horizontal-relative:page;mso-position-vertical:absolute;mso-position-vertical-relative:page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ERSTE HILFE</w:t>
      </w:r>
    </w:p>
    <w:p>
      <w:pPr>
        <w:framePr w:w="1099" w:h="466" w:hRule="exact" w:vAnchor="page" w:hAnchor="page" w:x="816" w:y="5784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Arzt:</w:t>
      </w:r>
    </w:p>
    <w:p>
      <w:pPr>
        <w:framePr w:w="1099" w:h="466" w:hRule="exact" w:vAnchor="page" w:hAnchor="page" w:x="816" w:y="5784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10196" w:h="684" w:hRule="exact" w:vAnchor="page" w:hAnchor="page" w:x="816" w:y="703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Entsorgungsverfahren: Entsorgung gemäß den behördlichen Vorschriften.</w:t>
      </w:r>
    </w:p>
    <w:p>
      <w:pPr>
        <w:framePr w:w="10196" w:h="684" w:hRule="exact" w:vAnchor="page" w:hAnchor="page" w:x="816" w:y="703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Übergabe an zugelassenes Entsorgungsunternehmen.</w:t>
      </w:r>
    </w:p>
    <w:p>
      <w:pPr>
        <w:framePr w:w="10196" w:h="684" w:hRule="exact" w:vAnchor="page" w:hAnchor="page" w:x="816" w:y="703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Verpackung: Übergabe an zugelassenes Entsorgungsunternehmen.</w:t>
      </w:r>
    </w:p>
    <w:p>
      <w:pPr>
        <w:framePr w:w="10195" w:h="331" w:hRule="exact" w:vAnchor="page" w:hAnchor="page" w:x="756" w:y="663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SACHGERECHTE ENTSORGUNG</w:t>
      </w:r>
    </w:p>
    <w:p>
      <w:pPr>
        <w:framePr w:w="2672" w:h="238" w:hRule="exact" w:vAnchor="page" w:hAnchor="page" w:x="816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23.12.2021</w:t>
      </w:r>
    </w:p>
    <w:p>
      <w:pPr>
        <w:framePr w:w="969" w:h="251" w:hRule="exact" w:vAnchor="page" w:hAnchor="page" w:x="10442" w:y="15759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2/2</w:t>
      </w:r>
    </w:p>
    <w:p>
      <w:pPr>
        <w:framePr w:w="2199" w:h="236" w:hRule="exact" w:vAnchor="page" w:hAnchor="page" w:x="3644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BA_G542</w:t>
      </w:r>
    </w:p>
    <w:p>
      <w:pPr>
        <w:framePr w:w="627" w:h="185" w:hRule="exact" w:vAnchor="page" w:hAnchor="page" w:x="5398" w:y="15871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framePr w:w="1294" w:h="238" w:hRule="exact" w:vAnchor="page" w:hAnchor="page" w:x="5931" w:y="15424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Datum:</w:t>
      </w:r>
    </w:p>
    <w:p>
      <w:pPr>
        <w:framePr w:w="1643" w:h="238" w:hRule="exact" w:vAnchor="page" w:hAnchor="page" w:x="7813" w:y="15425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Unterschrift:</w:t>
      </w:r>
    </w:p>
    <w:p>
      <w:pPr>
        <w:rPr>
          <w:rFonts w:ascii="Arial" w:hAnsi="Arial" w:cs="Arial"/>
        </w:rPr>
      </w:pPr>
    </w:p>
    <w:sectPr>
      <w:type w:val="continuous"/>
      <w:pgSz w:w="11906" w:h="16838" w:code="0"/>
      <w:pgMar w:left="181" w:right="363" w:top="709" w:bottom="737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evenAndOddHeaders w:val="0"/>
  <w:compat>
    <w:alignTablesRowByRow/>
    <w:doNotExpandShiftReturn/>
    <w:splitPgBreakAndParaMark/>
    <w:growAutofit/>
    <w:underlineTabInNumList/>
    <w:doNotBreakWrappedTables/>
    <w:doNotVertAlignCellWithSp/>
    <w:footnoteLayoutLikeWW8/>
    <w:shapeLayoutLikeWW8/>
    <w:balanceSingleByteDoubleByteWidth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API/20.2.9.0</Application>
  <AppVersion>20.2</AppVersion>
  <Company>Crystal Decisions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Crystal Reports</dc:creator>
  <dcterms:created xsi:type="dcterms:W3CDTF">2021-12-23T18:00:49Z</dcterms:created>
  <dc:description>Powered By Crystal</dc:description>
  <dcterms:modified xsi:type="dcterms:W3CDTF">2021-12-23T18:00:49Z</dcterms:modified>
  <cp:revision>2</cp:revision>
</cp:coreProperties>
</file>